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08AD7" w14:textId="0896BCBD" w:rsidR="00CA737F" w:rsidRDefault="002B6836">
      <w:r>
        <w:rPr>
          <w:rFonts w:ascii="DIN Condensed" w:hAnsi="DIN Condensed"/>
          <w:noProof/>
          <w:sz w:val="44"/>
          <w:szCs w:val="44"/>
          <w:lang w:eastAsia="en-GB"/>
        </w:rPr>
        <w:drawing>
          <wp:anchor distT="0" distB="0" distL="114300" distR="114300" simplePos="0" relativeHeight="251658239" behindDoc="1" locked="0" layoutInCell="1" allowOverlap="1" wp14:anchorId="620D78E7" wp14:editId="070FEBAD">
            <wp:simplePos x="0" y="0"/>
            <wp:positionH relativeFrom="column">
              <wp:posOffset>-977554</wp:posOffset>
            </wp:positionH>
            <wp:positionV relativeFrom="paragraph">
              <wp:posOffset>-1020907</wp:posOffset>
            </wp:positionV>
            <wp:extent cx="7757160" cy="7757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TR Fade.png"/>
                    <pic:cNvPicPr/>
                  </pic:nvPicPr>
                  <pic:blipFill>
                    <a:blip r:embed="rId5">
                      <a:extLst>
                        <a:ext uri="{28A0092B-C50C-407E-A947-70E740481C1C}">
                          <a14:useLocalDpi xmlns:a14="http://schemas.microsoft.com/office/drawing/2010/main" val="0"/>
                        </a:ext>
                      </a:extLst>
                    </a:blip>
                    <a:stretch>
                      <a:fillRect/>
                    </a:stretch>
                  </pic:blipFill>
                  <pic:spPr>
                    <a:xfrm>
                      <a:off x="0" y="0"/>
                      <a:ext cx="7757160" cy="7757160"/>
                    </a:xfrm>
                    <a:prstGeom prst="rect">
                      <a:avLst/>
                    </a:prstGeom>
                  </pic:spPr>
                </pic:pic>
              </a:graphicData>
            </a:graphic>
            <wp14:sizeRelH relativeFrom="page">
              <wp14:pctWidth>0</wp14:pctWidth>
            </wp14:sizeRelH>
            <wp14:sizeRelV relativeFrom="page">
              <wp14:pctHeight>0</wp14:pctHeight>
            </wp14:sizeRelV>
          </wp:anchor>
        </w:drawing>
      </w:r>
      <w:r w:rsidR="00B25BE6">
        <w:rPr>
          <w:rFonts w:ascii="DIN Condensed" w:hAnsi="DIN Condensed"/>
          <w:noProof/>
          <w:sz w:val="44"/>
          <w:szCs w:val="44"/>
          <w:lang w:eastAsia="en-GB"/>
        </w:rPr>
        <w:drawing>
          <wp:anchor distT="0" distB="0" distL="114300" distR="114300" simplePos="0" relativeHeight="251663360" behindDoc="1" locked="0" layoutInCell="1" allowOverlap="1" wp14:anchorId="403F2222" wp14:editId="742B7EB9">
            <wp:simplePos x="0" y="0"/>
            <wp:positionH relativeFrom="column">
              <wp:posOffset>-869315</wp:posOffset>
            </wp:positionH>
            <wp:positionV relativeFrom="paragraph">
              <wp:posOffset>-679202</wp:posOffset>
            </wp:positionV>
            <wp:extent cx="1159510" cy="1831340"/>
            <wp:effectExtent l="0" t="0" r="8890" b="0"/>
            <wp:wrapNone/>
            <wp:docPr id="5" name="Picture 5" descr="/Users/Declan/Documents/SODS/Singin' in the Rain/lampost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clan/Documents/SODS/Singin' in the Rain/lampost_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951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BE6">
        <w:rPr>
          <w:noProof/>
          <w:lang w:eastAsia="en-GB"/>
        </w:rPr>
        <w:drawing>
          <wp:anchor distT="0" distB="0" distL="114300" distR="114300" simplePos="0" relativeHeight="251660288" behindDoc="1" locked="0" layoutInCell="1" allowOverlap="1" wp14:anchorId="208494D7" wp14:editId="19D363D2">
            <wp:simplePos x="0" y="0"/>
            <wp:positionH relativeFrom="column">
              <wp:posOffset>-408995</wp:posOffset>
            </wp:positionH>
            <wp:positionV relativeFrom="paragraph">
              <wp:posOffset>-677407</wp:posOffset>
            </wp:positionV>
            <wp:extent cx="2760980" cy="1608455"/>
            <wp:effectExtent l="0" t="0" r="0" b="0"/>
            <wp:wrapNone/>
            <wp:docPr id="1" name="Picture 1" descr="/Users/Declan/Documents/SODS/Singin' in the Rain/SITR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clan/Documents/SODS/Singin' in the Rain/SITR_na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098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183">
        <w:rPr>
          <w:noProof/>
          <w:lang w:eastAsia="en-GB"/>
        </w:rPr>
        <w:drawing>
          <wp:anchor distT="0" distB="0" distL="114300" distR="114300" simplePos="0" relativeHeight="251661312" behindDoc="1" locked="0" layoutInCell="1" allowOverlap="1" wp14:anchorId="02873A3D" wp14:editId="18D1F8B3">
            <wp:simplePos x="0" y="0"/>
            <wp:positionH relativeFrom="column">
              <wp:posOffset>4737542</wp:posOffset>
            </wp:positionH>
            <wp:positionV relativeFrom="paragraph">
              <wp:posOffset>-797560</wp:posOffset>
            </wp:positionV>
            <wp:extent cx="1679575" cy="597535"/>
            <wp:effectExtent l="0" t="0" r="0" b="12065"/>
            <wp:wrapNone/>
            <wp:docPr id="2" name="Picture 2" descr="/Users/Declan/Documents/SODS/Singin' in the Rain/SODS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clan/Documents/SODS/Singin' in the Rain/SODSsi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57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B1513" w14:textId="204EC48B" w:rsidR="00B25BE6" w:rsidRPr="00B25BE6" w:rsidRDefault="00B25BE6" w:rsidP="00075982">
      <w:pPr>
        <w:rPr>
          <w:rFonts w:ascii="DIN Condensed" w:hAnsi="DIN Condensed"/>
          <w:color w:val="00133D"/>
          <w:sz w:val="52"/>
          <w:szCs w:val="52"/>
          <w:u w:val="single"/>
        </w:rPr>
      </w:pPr>
      <w:r>
        <w:rPr>
          <w:rFonts w:ascii="DIN Condensed" w:hAnsi="DIN Condensed"/>
          <w:color w:val="00133D"/>
          <w:sz w:val="24"/>
          <w:szCs w:val="24"/>
        </w:rPr>
        <w:t xml:space="preserve"> </w:t>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sidR="00D54D86">
        <w:rPr>
          <w:rFonts w:ascii="DIN Condensed" w:hAnsi="DIN Condensed"/>
          <w:color w:val="00133D"/>
          <w:sz w:val="52"/>
          <w:szCs w:val="52"/>
          <w:u w:val="single"/>
        </w:rPr>
        <w:t>LESSON SEVEN</w:t>
      </w:r>
    </w:p>
    <w:p w14:paraId="61B451DE" w14:textId="77777777" w:rsidR="00B25BE6" w:rsidRDefault="00B25BE6" w:rsidP="00075982">
      <w:pPr>
        <w:rPr>
          <w:rFonts w:ascii="DIN Condensed" w:hAnsi="DIN Condensed"/>
          <w:color w:val="00133D"/>
          <w:sz w:val="24"/>
          <w:szCs w:val="24"/>
        </w:rPr>
      </w:pPr>
    </w:p>
    <w:p w14:paraId="7AD00F9B" w14:textId="001E75B3" w:rsidR="002B6836" w:rsidRPr="00AC6263" w:rsidRDefault="004B13D9" w:rsidP="00AC6263">
      <w:pPr>
        <w:ind w:left="360"/>
        <w:rPr>
          <w:rFonts w:ascii="DIN Condensed" w:hAnsi="DIN Condensed"/>
          <w:sz w:val="24"/>
          <w:szCs w:val="24"/>
        </w:rPr>
      </w:pPr>
      <w:r>
        <w:rPr>
          <w:rFonts w:ascii="DIN Condensed" w:hAnsi="DIN Condensed"/>
          <w:noProof/>
          <w:color w:val="00133D"/>
          <w:sz w:val="40"/>
          <w:szCs w:val="40"/>
          <w:lang w:eastAsia="en-GB"/>
        </w:rPr>
        <mc:AlternateContent>
          <mc:Choice Requires="wps">
            <w:drawing>
              <wp:anchor distT="0" distB="0" distL="114300" distR="114300" simplePos="0" relativeHeight="251670528" behindDoc="0" locked="0" layoutInCell="1" allowOverlap="1" wp14:anchorId="35DD948C" wp14:editId="77493A49">
                <wp:simplePos x="0" y="0"/>
                <wp:positionH relativeFrom="column">
                  <wp:posOffset>-168910</wp:posOffset>
                </wp:positionH>
                <wp:positionV relativeFrom="paragraph">
                  <wp:posOffset>377190</wp:posOffset>
                </wp:positionV>
                <wp:extent cx="6172200" cy="7312025"/>
                <wp:effectExtent l="0" t="0" r="0" b="3175"/>
                <wp:wrapSquare wrapText="bothSides"/>
                <wp:docPr id="38" name="Text Box 38"/>
                <wp:cNvGraphicFramePr/>
                <a:graphic xmlns:a="http://schemas.openxmlformats.org/drawingml/2006/main">
                  <a:graphicData uri="http://schemas.microsoft.com/office/word/2010/wordprocessingShape">
                    <wps:wsp>
                      <wps:cNvSpPr txBox="1"/>
                      <wps:spPr>
                        <a:xfrm>
                          <a:off x="0" y="0"/>
                          <a:ext cx="6172200" cy="7312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D2CECE" w14:textId="4484E60F" w:rsidR="00291F2D" w:rsidRDefault="00FA40D2" w:rsidP="00FA40D2">
                            <w:pPr>
                              <w:rPr>
                                <w:rFonts w:ascii="DIN Condensed" w:hAnsi="DIN Condensed"/>
                                <w:sz w:val="28"/>
                                <w:szCs w:val="28"/>
                              </w:rPr>
                            </w:pPr>
                            <w:r>
                              <w:rPr>
                                <w:rFonts w:ascii="DIN Condensed" w:hAnsi="DIN Condensed"/>
                                <w:sz w:val="28"/>
                                <w:szCs w:val="28"/>
                              </w:rPr>
                              <w:t>Truly great drama always begins with the text, so in this exercise, your students have the chance to analyse an iconic scene from the musical. It is important to remember that scripts are not written to be read, but to be performed.</w:t>
                            </w:r>
                          </w:p>
                          <w:p w14:paraId="087D6BEE" w14:textId="0F56D6FB" w:rsidR="00FA40D2" w:rsidRDefault="00FA40D2" w:rsidP="00FA40D2">
                            <w:pPr>
                              <w:rPr>
                                <w:rFonts w:ascii="DIN Condensed" w:hAnsi="DIN Condensed"/>
                                <w:sz w:val="28"/>
                                <w:szCs w:val="28"/>
                              </w:rPr>
                            </w:pPr>
                            <w:r>
                              <w:rPr>
                                <w:rFonts w:ascii="DIN Condensed" w:hAnsi="DIN Condensed"/>
                                <w:sz w:val="28"/>
                                <w:szCs w:val="28"/>
                              </w:rPr>
                              <w:t>With this in mind, your students will be able to understand what the characters are saying, why they are saying it, and more interestingly, what they are not saying.</w:t>
                            </w:r>
                          </w:p>
                          <w:p w14:paraId="397AABDC" w14:textId="660DAD93" w:rsidR="00FA40D2" w:rsidRDefault="00FA40D2" w:rsidP="00FA40D2">
                            <w:pPr>
                              <w:rPr>
                                <w:rFonts w:ascii="DIN Condensed" w:hAnsi="DIN Condensed"/>
                                <w:sz w:val="28"/>
                                <w:szCs w:val="28"/>
                              </w:rPr>
                            </w:pPr>
                            <w:r>
                              <w:rPr>
                                <w:rFonts w:ascii="DIN Condensed" w:hAnsi="DIN Condensed"/>
                                <w:sz w:val="28"/>
                                <w:szCs w:val="28"/>
                              </w:rPr>
                              <w:t>We have provided you with two very contrasting scenes from Singin’ in the Rain. In duos, groups, or as a whole class, your students will study one or both of the scripts and imagine what the writer envisioned the actors to do.</w:t>
                            </w:r>
                          </w:p>
                          <w:p w14:paraId="4C5ED0A8" w14:textId="77777777" w:rsidR="00FA40D2" w:rsidRDefault="00FA40D2" w:rsidP="00FA40D2">
                            <w:pPr>
                              <w:rPr>
                                <w:rFonts w:ascii="DIN Condensed" w:hAnsi="DIN Condensed"/>
                                <w:sz w:val="28"/>
                                <w:szCs w:val="28"/>
                              </w:rPr>
                            </w:pPr>
                          </w:p>
                          <w:p w14:paraId="42AFFD03" w14:textId="74D0C24E" w:rsidR="00FA40D2" w:rsidRDefault="00FA40D2" w:rsidP="00FA40D2">
                            <w:pPr>
                              <w:rPr>
                                <w:rFonts w:ascii="DIN Condensed" w:hAnsi="DIN Condensed"/>
                                <w:sz w:val="28"/>
                                <w:szCs w:val="28"/>
                              </w:rPr>
                            </w:pPr>
                            <w:r>
                              <w:rPr>
                                <w:rFonts w:ascii="DIN Condensed" w:hAnsi="DIN Condensed"/>
                                <w:sz w:val="28"/>
                                <w:szCs w:val="28"/>
                              </w:rPr>
                              <w:t xml:space="preserve">They can then take their lesson further by casting the scene and bringing it to life. </w:t>
                            </w:r>
                          </w:p>
                          <w:p w14:paraId="748A32EE" w14:textId="2E4570F5" w:rsidR="00FA40D2" w:rsidRDefault="00FA40D2" w:rsidP="00FA40D2">
                            <w:pPr>
                              <w:rPr>
                                <w:rFonts w:ascii="DIN Condensed" w:hAnsi="DIN Condensed"/>
                                <w:sz w:val="28"/>
                                <w:szCs w:val="28"/>
                              </w:rPr>
                            </w:pPr>
                            <w:r>
                              <w:rPr>
                                <w:rFonts w:ascii="DIN Condensed" w:hAnsi="DIN Condensed"/>
                                <w:sz w:val="28"/>
                                <w:szCs w:val="28"/>
                              </w:rPr>
                              <w:t>The Scenes Are:</w:t>
                            </w:r>
                          </w:p>
                          <w:p w14:paraId="01E56431" w14:textId="5992D6CC" w:rsidR="00FA40D2" w:rsidRDefault="00FA40D2" w:rsidP="00FA40D2">
                            <w:pPr>
                              <w:rPr>
                                <w:rFonts w:ascii="DIN Condensed" w:hAnsi="DIN Condensed"/>
                                <w:sz w:val="28"/>
                                <w:szCs w:val="28"/>
                              </w:rPr>
                            </w:pPr>
                            <w:r w:rsidRPr="00FA40D2">
                              <w:rPr>
                                <w:rFonts w:ascii="DIN Condensed" w:hAnsi="DIN Condensed"/>
                                <w:sz w:val="36"/>
                                <w:szCs w:val="36"/>
                                <w:u w:val="single"/>
                              </w:rPr>
                              <w:t>Act 1, Page 60 – Page 61</w:t>
                            </w:r>
                            <w:r>
                              <w:rPr>
                                <w:rFonts w:ascii="DIN Condensed" w:hAnsi="DIN Condensed"/>
                                <w:sz w:val="28"/>
                                <w:szCs w:val="28"/>
                              </w:rPr>
                              <w:br/>
                              <w:t>(The scene begins with the three main characters starting on a negative and ending on a positive. Ask your students to notice the rise in energy and enthusiasm throughout the scene</w:t>
                            </w:r>
                            <w:r w:rsidR="00AC6263">
                              <w:rPr>
                                <w:rFonts w:ascii="DIN Condensed" w:hAnsi="DIN Condensed"/>
                                <w:sz w:val="28"/>
                                <w:szCs w:val="28"/>
                              </w:rPr>
                              <w:t>)</w:t>
                            </w:r>
                            <w:r>
                              <w:rPr>
                                <w:rFonts w:ascii="DIN Condensed" w:hAnsi="DIN Condensed"/>
                                <w:sz w:val="28"/>
                                <w:szCs w:val="28"/>
                              </w:rPr>
                              <w:t>.</w:t>
                            </w:r>
                          </w:p>
                          <w:p w14:paraId="714734BC" w14:textId="77777777" w:rsidR="00AC6263" w:rsidRDefault="00AC6263" w:rsidP="00FA40D2">
                            <w:pPr>
                              <w:rPr>
                                <w:rFonts w:ascii="DIN Condensed" w:hAnsi="DIN Condensed"/>
                                <w:sz w:val="28"/>
                                <w:szCs w:val="28"/>
                              </w:rPr>
                            </w:pPr>
                          </w:p>
                          <w:p w14:paraId="53BF0E53" w14:textId="77777777" w:rsidR="00AC6263" w:rsidRDefault="00AC6263" w:rsidP="00FA40D2">
                            <w:pPr>
                              <w:rPr>
                                <w:rFonts w:ascii="DIN Condensed" w:hAnsi="DIN Condensed"/>
                                <w:sz w:val="28"/>
                                <w:szCs w:val="28"/>
                              </w:rPr>
                            </w:pPr>
                          </w:p>
                          <w:p w14:paraId="63957412" w14:textId="676341A5" w:rsidR="00AC6263" w:rsidRDefault="00AC6263" w:rsidP="00FA40D2">
                            <w:pPr>
                              <w:rPr>
                                <w:rFonts w:ascii="DIN Condensed" w:hAnsi="DIN Condensed"/>
                                <w:sz w:val="28"/>
                                <w:szCs w:val="28"/>
                              </w:rPr>
                            </w:pPr>
                            <w:r>
                              <w:rPr>
                                <w:rFonts w:ascii="DIN Condensed" w:hAnsi="DIN Condensed"/>
                                <w:sz w:val="36"/>
                                <w:szCs w:val="36"/>
                                <w:u w:val="single"/>
                              </w:rPr>
                              <w:t>Act 2, Page 85 – Page 86</w:t>
                            </w:r>
                            <w:r>
                              <w:rPr>
                                <w:rFonts w:ascii="DIN Condensed" w:hAnsi="DIN Condensed"/>
                                <w:sz w:val="36"/>
                                <w:szCs w:val="36"/>
                                <w:u w:val="single"/>
                              </w:rPr>
                              <w:br/>
                            </w:r>
                            <w:r>
                              <w:rPr>
                                <w:rFonts w:ascii="DIN Condensed" w:hAnsi="DIN Condensed"/>
                                <w:sz w:val="28"/>
                                <w:szCs w:val="28"/>
                              </w:rPr>
                              <w:t>In this scene our villain, Lina, blackmails Mr Simpson, the head of the studio, to bow to her whim. Notice the persuasive language she uses and gradually gaining the dominance of the scene.</w:t>
                            </w:r>
                          </w:p>
                          <w:p w14:paraId="371CCFF9" w14:textId="77777777" w:rsidR="00AC6263" w:rsidRDefault="00AC6263" w:rsidP="00FA40D2">
                            <w:pPr>
                              <w:rPr>
                                <w:rFonts w:ascii="DIN Condensed" w:hAnsi="DIN Condensed"/>
                                <w:sz w:val="28"/>
                                <w:szCs w:val="28"/>
                              </w:rPr>
                            </w:pPr>
                          </w:p>
                          <w:p w14:paraId="65DA4E00" w14:textId="4F4E0B90" w:rsidR="00AC6263" w:rsidRPr="00AC6263" w:rsidRDefault="00AC6263" w:rsidP="00FA40D2">
                            <w:pPr>
                              <w:rPr>
                                <w:rFonts w:ascii="DIN Condensed" w:hAnsi="DIN Condensed"/>
                                <w:sz w:val="28"/>
                                <w:szCs w:val="28"/>
                              </w:rPr>
                            </w:pPr>
                            <w:r>
                              <w:rPr>
                                <w:rFonts w:ascii="DIN Condensed" w:hAnsi="DIN Condensed"/>
                                <w:sz w:val="28"/>
                                <w:szCs w:val="28"/>
                              </w:rPr>
                              <w:t>Once these scenes are studied and performed, your students understanding of the contrasting themes and characters will be broadened.</w:t>
                            </w:r>
                          </w:p>
                          <w:p w14:paraId="60799774" w14:textId="77777777" w:rsidR="00AC6263" w:rsidRPr="00AC6263" w:rsidRDefault="00AC6263" w:rsidP="00FA40D2">
                            <w:pPr>
                              <w:rPr>
                                <w:rFonts w:ascii="DIN Condensed" w:hAnsi="DIN Condensed"/>
                                <w:sz w:val="36"/>
                                <w:szCs w:val="36"/>
                                <w:u w:val="single"/>
                              </w:rPr>
                            </w:pPr>
                          </w:p>
                          <w:p w14:paraId="20C910FD" w14:textId="77777777" w:rsidR="00FA40D2" w:rsidRPr="00FA40D2" w:rsidRDefault="00FA40D2" w:rsidP="00FA40D2">
                            <w:pPr>
                              <w:rPr>
                                <w:rFonts w:ascii="DIN Condensed" w:hAnsi="DIN Condensed"/>
                                <w:sz w:val="28"/>
                                <w:szCs w:val="28"/>
                              </w:rPr>
                            </w:pPr>
                          </w:p>
                          <w:p w14:paraId="75C2AE1D" w14:textId="77777777" w:rsidR="004B13D9" w:rsidRDefault="004B13D9" w:rsidP="004B13D9">
                            <w:pPr>
                              <w:rPr>
                                <w:rFonts w:ascii="DIN Condensed" w:hAnsi="DIN Condensed"/>
                                <w:sz w:val="24"/>
                                <w:szCs w:val="24"/>
                              </w:rPr>
                            </w:pPr>
                          </w:p>
                          <w:p w14:paraId="04AEA7A8" w14:textId="77777777" w:rsidR="004B13D9" w:rsidRPr="004B13D9" w:rsidRDefault="004B13D9" w:rsidP="004B13D9">
                            <w:pPr>
                              <w:rPr>
                                <w:rFonts w:ascii="DIN Condensed" w:hAnsi="DIN Condensed"/>
                                <w:sz w:val="24"/>
                                <w:szCs w:val="24"/>
                              </w:rPr>
                            </w:pPr>
                          </w:p>
                          <w:p w14:paraId="7CA6C6C1" w14:textId="77777777" w:rsidR="000154CD" w:rsidRPr="000154CD" w:rsidRDefault="000154CD">
                            <w:pPr>
                              <w:rPr>
                                <w:rFonts w:ascii="DIN Condensed" w:hAnsi="DIN Condense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DD948C" id="_x0000_t202" coordsize="21600,21600" o:spt="202" path="m0,0l0,21600,21600,21600,21600,0xe">
                <v:stroke joinstyle="miter"/>
                <v:path gradientshapeok="t" o:connecttype="rect"/>
              </v:shapetype>
              <v:shape id="Text Box 38" o:spid="_x0000_s1026" type="#_x0000_t202" style="position:absolute;left:0;text-align:left;margin-left:-13.3pt;margin-top:29.7pt;width:486pt;height:57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" filled="f" stroked="f">
                <v:textbox>
                  <w:txbxContent>
                    <w:p w14:paraId="53D2CECE" w14:textId="4484E60F" w:rsidR="00291F2D" w:rsidRDefault="00FA40D2" w:rsidP="00FA40D2">
                      <w:pPr>
                        <w:rPr>
                          <w:rFonts w:ascii="DIN Condensed" w:hAnsi="DIN Condensed"/>
                          <w:sz w:val="28"/>
                          <w:szCs w:val="28"/>
                        </w:rPr>
                      </w:pPr>
                      <w:r>
                        <w:rPr>
                          <w:rFonts w:ascii="DIN Condensed" w:hAnsi="DIN Condensed"/>
                          <w:sz w:val="28"/>
                          <w:szCs w:val="28"/>
                        </w:rPr>
                        <w:t>Truly great drama always begins with the text, so in this exercise, your students have the chance to analyse an iconic scene from the musical. It is important to remember that scripts are not written to be read, but to be performed.</w:t>
                      </w:r>
                    </w:p>
                    <w:p w14:paraId="087D6BEE" w14:textId="0F56D6FB" w:rsidR="00FA40D2" w:rsidRDefault="00FA40D2" w:rsidP="00FA40D2">
                      <w:pPr>
                        <w:rPr>
                          <w:rFonts w:ascii="DIN Condensed" w:hAnsi="DIN Condensed"/>
                          <w:sz w:val="28"/>
                          <w:szCs w:val="28"/>
                        </w:rPr>
                      </w:pPr>
                      <w:r>
                        <w:rPr>
                          <w:rFonts w:ascii="DIN Condensed" w:hAnsi="DIN Condensed"/>
                          <w:sz w:val="28"/>
                          <w:szCs w:val="28"/>
                        </w:rPr>
                        <w:t>With this in mind, your students will be able to understand what the characters are saying, why they are saying it, and more interestingly, what they are not saying.</w:t>
                      </w:r>
                    </w:p>
                    <w:p w14:paraId="397AABDC" w14:textId="660DAD93" w:rsidR="00FA40D2" w:rsidRDefault="00FA40D2" w:rsidP="00FA40D2">
                      <w:pPr>
                        <w:rPr>
                          <w:rFonts w:ascii="DIN Condensed" w:hAnsi="DIN Condensed"/>
                          <w:sz w:val="28"/>
                          <w:szCs w:val="28"/>
                        </w:rPr>
                      </w:pPr>
                      <w:r>
                        <w:rPr>
                          <w:rFonts w:ascii="DIN Condensed" w:hAnsi="DIN Condensed"/>
                          <w:sz w:val="28"/>
                          <w:szCs w:val="28"/>
                        </w:rPr>
                        <w:t>We have provided you with two very contrasting scenes from Singin’ in the Rain. In duos, groups, or as a whole class, your students will study one or both of the scripts and imagine what the writer envisioned the actors to do.</w:t>
                      </w:r>
                    </w:p>
                    <w:p w14:paraId="4C5ED0A8" w14:textId="77777777" w:rsidR="00FA40D2" w:rsidRDefault="00FA40D2" w:rsidP="00FA40D2">
                      <w:pPr>
                        <w:rPr>
                          <w:rFonts w:ascii="DIN Condensed" w:hAnsi="DIN Condensed"/>
                          <w:sz w:val="28"/>
                          <w:szCs w:val="28"/>
                        </w:rPr>
                      </w:pPr>
                    </w:p>
                    <w:p w14:paraId="42AFFD03" w14:textId="74D0C24E" w:rsidR="00FA40D2" w:rsidRDefault="00FA40D2" w:rsidP="00FA40D2">
                      <w:pPr>
                        <w:rPr>
                          <w:rFonts w:ascii="DIN Condensed" w:hAnsi="DIN Condensed"/>
                          <w:sz w:val="28"/>
                          <w:szCs w:val="28"/>
                        </w:rPr>
                      </w:pPr>
                      <w:r>
                        <w:rPr>
                          <w:rFonts w:ascii="DIN Condensed" w:hAnsi="DIN Condensed"/>
                          <w:sz w:val="28"/>
                          <w:szCs w:val="28"/>
                        </w:rPr>
                        <w:t xml:space="preserve">They can then take their lesson further by casting the scene and bringing it to life. </w:t>
                      </w:r>
                    </w:p>
                    <w:p w14:paraId="748A32EE" w14:textId="2E4570F5" w:rsidR="00FA40D2" w:rsidRDefault="00FA40D2" w:rsidP="00FA40D2">
                      <w:pPr>
                        <w:rPr>
                          <w:rFonts w:ascii="DIN Condensed" w:hAnsi="DIN Condensed"/>
                          <w:sz w:val="28"/>
                          <w:szCs w:val="28"/>
                        </w:rPr>
                      </w:pPr>
                      <w:r>
                        <w:rPr>
                          <w:rFonts w:ascii="DIN Condensed" w:hAnsi="DIN Condensed"/>
                          <w:sz w:val="28"/>
                          <w:szCs w:val="28"/>
                        </w:rPr>
                        <w:t>The Scenes Are:</w:t>
                      </w:r>
                    </w:p>
                    <w:p w14:paraId="01E56431" w14:textId="5992D6CC" w:rsidR="00FA40D2" w:rsidRDefault="00FA40D2" w:rsidP="00FA40D2">
                      <w:pPr>
                        <w:rPr>
                          <w:rFonts w:ascii="DIN Condensed" w:hAnsi="DIN Condensed"/>
                          <w:sz w:val="28"/>
                          <w:szCs w:val="28"/>
                        </w:rPr>
                      </w:pPr>
                      <w:r w:rsidRPr="00FA40D2">
                        <w:rPr>
                          <w:rFonts w:ascii="DIN Condensed" w:hAnsi="DIN Condensed"/>
                          <w:sz w:val="36"/>
                          <w:szCs w:val="36"/>
                          <w:u w:val="single"/>
                        </w:rPr>
                        <w:t>Act 1, Page 60 – Page 61</w:t>
                      </w:r>
                      <w:r>
                        <w:rPr>
                          <w:rFonts w:ascii="DIN Condensed" w:hAnsi="DIN Condensed"/>
                          <w:sz w:val="28"/>
                          <w:szCs w:val="28"/>
                        </w:rPr>
                        <w:br/>
                        <w:t>(The scene begins with the three main characters starting on a negative and ending on a positive. Ask your students to notice the rise in energy and enthusiasm throughout the scene</w:t>
                      </w:r>
                      <w:r w:rsidR="00AC6263">
                        <w:rPr>
                          <w:rFonts w:ascii="DIN Condensed" w:hAnsi="DIN Condensed"/>
                          <w:sz w:val="28"/>
                          <w:szCs w:val="28"/>
                        </w:rPr>
                        <w:t>)</w:t>
                      </w:r>
                      <w:r>
                        <w:rPr>
                          <w:rFonts w:ascii="DIN Condensed" w:hAnsi="DIN Condensed"/>
                          <w:sz w:val="28"/>
                          <w:szCs w:val="28"/>
                        </w:rPr>
                        <w:t>.</w:t>
                      </w:r>
                    </w:p>
                    <w:p w14:paraId="714734BC" w14:textId="77777777" w:rsidR="00AC6263" w:rsidRDefault="00AC6263" w:rsidP="00FA40D2">
                      <w:pPr>
                        <w:rPr>
                          <w:rFonts w:ascii="DIN Condensed" w:hAnsi="DIN Condensed"/>
                          <w:sz w:val="28"/>
                          <w:szCs w:val="28"/>
                        </w:rPr>
                      </w:pPr>
                    </w:p>
                    <w:p w14:paraId="53BF0E53" w14:textId="77777777" w:rsidR="00AC6263" w:rsidRDefault="00AC6263" w:rsidP="00FA40D2">
                      <w:pPr>
                        <w:rPr>
                          <w:rFonts w:ascii="DIN Condensed" w:hAnsi="DIN Condensed"/>
                          <w:sz w:val="28"/>
                          <w:szCs w:val="28"/>
                        </w:rPr>
                      </w:pPr>
                    </w:p>
                    <w:p w14:paraId="63957412" w14:textId="676341A5" w:rsidR="00AC6263" w:rsidRDefault="00AC6263" w:rsidP="00FA40D2">
                      <w:pPr>
                        <w:rPr>
                          <w:rFonts w:ascii="DIN Condensed" w:hAnsi="DIN Condensed"/>
                          <w:sz w:val="28"/>
                          <w:szCs w:val="28"/>
                        </w:rPr>
                      </w:pPr>
                      <w:r>
                        <w:rPr>
                          <w:rFonts w:ascii="DIN Condensed" w:hAnsi="DIN Condensed"/>
                          <w:sz w:val="36"/>
                          <w:szCs w:val="36"/>
                          <w:u w:val="single"/>
                        </w:rPr>
                        <w:t>Act 2, Page 85 – Page 86</w:t>
                      </w:r>
                      <w:r>
                        <w:rPr>
                          <w:rFonts w:ascii="DIN Condensed" w:hAnsi="DIN Condensed"/>
                          <w:sz w:val="36"/>
                          <w:szCs w:val="36"/>
                          <w:u w:val="single"/>
                        </w:rPr>
                        <w:br/>
                      </w:r>
                      <w:r>
                        <w:rPr>
                          <w:rFonts w:ascii="DIN Condensed" w:hAnsi="DIN Condensed"/>
                          <w:sz w:val="28"/>
                          <w:szCs w:val="28"/>
                        </w:rPr>
                        <w:t>In this scene our villain, Lina, blackmails Mr Simpson, the head of the studio, to bow to her whim. Notice the persuasive language she uses and gradually gaining the dominance of the scene.</w:t>
                      </w:r>
                    </w:p>
                    <w:p w14:paraId="371CCFF9" w14:textId="77777777" w:rsidR="00AC6263" w:rsidRDefault="00AC6263" w:rsidP="00FA40D2">
                      <w:pPr>
                        <w:rPr>
                          <w:rFonts w:ascii="DIN Condensed" w:hAnsi="DIN Condensed"/>
                          <w:sz w:val="28"/>
                          <w:szCs w:val="28"/>
                        </w:rPr>
                      </w:pPr>
                    </w:p>
                    <w:p w14:paraId="65DA4E00" w14:textId="4F4E0B90" w:rsidR="00AC6263" w:rsidRPr="00AC6263" w:rsidRDefault="00AC6263" w:rsidP="00FA40D2">
                      <w:pPr>
                        <w:rPr>
                          <w:rFonts w:ascii="DIN Condensed" w:hAnsi="DIN Condensed"/>
                          <w:sz w:val="28"/>
                          <w:szCs w:val="28"/>
                        </w:rPr>
                      </w:pPr>
                      <w:r>
                        <w:rPr>
                          <w:rFonts w:ascii="DIN Condensed" w:hAnsi="DIN Condensed"/>
                          <w:sz w:val="28"/>
                          <w:szCs w:val="28"/>
                        </w:rPr>
                        <w:t>Once these scenes are studied and performed, your students understanding of the contrasting themes and characters will be broadened.</w:t>
                      </w:r>
                    </w:p>
                    <w:p w14:paraId="60799774" w14:textId="77777777" w:rsidR="00AC6263" w:rsidRPr="00AC6263" w:rsidRDefault="00AC6263" w:rsidP="00FA40D2">
                      <w:pPr>
                        <w:rPr>
                          <w:rFonts w:ascii="DIN Condensed" w:hAnsi="DIN Condensed"/>
                          <w:sz w:val="36"/>
                          <w:szCs w:val="36"/>
                          <w:u w:val="single"/>
                        </w:rPr>
                      </w:pPr>
                    </w:p>
                    <w:p w14:paraId="20C910FD" w14:textId="77777777" w:rsidR="00FA40D2" w:rsidRPr="00FA40D2" w:rsidRDefault="00FA40D2" w:rsidP="00FA40D2">
                      <w:pPr>
                        <w:rPr>
                          <w:rFonts w:ascii="DIN Condensed" w:hAnsi="DIN Condensed"/>
                          <w:sz w:val="28"/>
                          <w:szCs w:val="28"/>
                        </w:rPr>
                      </w:pPr>
                    </w:p>
                    <w:p w14:paraId="75C2AE1D" w14:textId="77777777" w:rsidR="004B13D9" w:rsidRDefault="004B13D9" w:rsidP="004B13D9">
                      <w:pPr>
                        <w:rPr>
                          <w:rFonts w:ascii="DIN Condensed" w:hAnsi="DIN Condensed"/>
                          <w:sz w:val="24"/>
                          <w:szCs w:val="24"/>
                        </w:rPr>
                      </w:pPr>
                    </w:p>
                    <w:p w14:paraId="04AEA7A8" w14:textId="77777777" w:rsidR="004B13D9" w:rsidRPr="004B13D9" w:rsidRDefault="004B13D9" w:rsidP="004B13D9">
                      <w:pPr>
                        <w:rPr>
                          <w:rFonts w:ascii="DIN Condensed" w:hAnsi="DIN Condensed"/>
                          <w:sz w:val="24"/>
                          <w:szCs w:val="24"/>
                        </w:rPr>
                      </w:pPr>
                    </w:p>
                    <w:p w14:paraId="7CA6C6C1" w14:textId="77777777" w:rsidR="000154CD" w:rsidRPr="000154CD" w:rsidRDefault="000154CD">
                      <w:pPr>
                        <w:rPr>
                          <w:rFonts w:ascii="DIN Condensed" w:hAnsi="DIN Condensed"/>
                          <w:sz w:val="24"/>
                          <w:szCs w:val="24"/>
                        </w:rPr>
                      </w:pPr>
                    </w:p>
                  </w:txbxContent>
                </v:textbox>
                <w10:wrap type="square"/>
              </v:shape>
            </w:pict>
          </mc:Fallback>
        </mc:AlternateContent>
      </w:r>
      <w:bookmarkStart w:id="0" w:name="_GoBack"/>
      <w:bookmarkEnd w:id="0"/>
    </w:p>
    <w:sectPr w:rsidR="002B6836" w:rsidRPr="00AC6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Condensed">
    <w:panose1 w:val="00000500000000000000"/>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C6E"/>
    <w:multiLevelType w:val="hybridMultilevel"/>
    <w:tmpl w:val="26C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C6303"/>
    <w:multiLevelType w:val="hybridMultilevel"/>
    <w:tmpl w:val="E7F669E8"/>
    <w:lvl w:ilvl="0" w:tplc="B0C864AE">
      <w:start w:val="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E1D86"/>
    <w:multiLevelType w:val="hybridMultilevel"/>
    <w:tmpl w:val="9B9E8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F83547"/>
    <w:multiLevelType w:val="hybridMultilevel"/>
    <w:tmpl w:val="41DAB676"/>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4">
    <w:nsid w:val="235B06F9"/>
    <w:multiLevelType w:val="hybridMultilevel"/>
    <w:tmpl w:val="56C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F05C6"/>
    <w:multiLevelType w:val="hybridMultilevel"/>
    <w:tmpl w:val="A04C0B4E"/>
    <w:lvl w:ilvl="0" w:tplc="0D3C0810">
      <w:start w:val="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C4A32"/>
    <w:multiLevelType w:val="hybridMultilevel"/>
    <w:tmpl w:val="4380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6589F"/>
    <w:multiLevelType w:val="hybridMultilevel"/>
    <w:tmpl w:val="44FCCA9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8">
    <w:nsid w:val="318C7862"/>
    <w:multiLevelType w:val="hybridMultilevel"/>
    <w:tmpl w:val="865C0746"/>
    <w:lvl w:ilvl="0" w:tplc="65BE844A">
      <w:start w:val="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0E6106"/>
    <w:multiLevelType w:val="hybridMultilevel"/>
    <w:tmpl w:val="DF26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0938D4"/>
    <w:multiLevelType w:val="multilevel"/>
    <w:tmpl w:val="DDF0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1A0637"/>
    <w:multiLevelType w:val="hybridMultilevel"/>
    <w:tmpl w:val="4DA41B2E"/>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2">
    <w:nsid w:val="6AF9326E"/>
    <w:multiLevelType w:val="hybridMultilevel"/>
    <w:tmpl w:val="EB1E6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B711C8E"/>
    <w:multiLevelType w:val="hybridMultilevel"/>
    <w:tmpl w:val="390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DC495C"/>
    <w:multiLevelType w:val="hybridMultilevel"/>
    <w:tmpl w:val="0A7E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0"/>
  </w:num>
  <w:num w:numId="7">
    <w:abstractNumId w:val="11"/>
  </w:num>
  <w:num w:numId="8">
    <w:abstractNumId w:val="13"/>
  </w:num>
  <w:num w:numId="9">
    <w:abstractNumId w:val="7"/>
  </w:num>
  <w:num w:numId="10">
    <w:abstractNumId w:val="14"/>
  </w:num>
  <w:num w:numId="11">
    <w:abstractNumId w:val="12"/>
  </w:num>
  <w:num w:numId="12">
    <w:abstractNumId w:val="9"/>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82"/>
    <w:rsid w:val="000154CD"/>
    <w:rsid w:val="00075982"/>
    <w:rsid w:val="000B7808"/>
    <w:rsid w:val="001728A6"/>
    <w:rsid w:val="00291F2D"/>
    <w:rsid w:val="002B6836"/>
    <w:rsid w:val="00374B53"/>
    <w:rsid w:val="0039446C"/>
    <w:rsid w:val="004B13D9"/>
    <w:rsid w:val="00615183"/>
    <w:rsid w:val="0066231A"/>
    <w:rsid w:val="00727372"/>
    <w:rsid w:val="007667CB"/>
    <w:rsid w:val="00826EAA"/>
    <w:rsid w:val="008D15FA"/>
    <w:rsid w:val="00936325"/>
    <w:rsid w:val="0095304C"/>
    <w:rsid w:val="0097694E"/>
    <w:rsid w:val="009C2B93"/>
    <w:rsid w:val="009D4B34"/>
    <w:rsid w:val="00A41675"/>
    <w:rsid w:val="00A5327B"/>
    <w:rsid w:val="00AC6263"/>
    <w:rsid w:val="00AE0C2B"/>
    <w:rsid w:val="00B25BE6"/>
    <w:rsid w:val="00C31C73"/>
    <w:rsid w:val="00CE38B6"/>
    <w:rsid w:val="00D54D86"/>
    <w:rsid w:val="00E91E6B"/>
    <w:rsid w:val="00E976B1"/>
    <w:rsid w:val="00FA40D2"/>
    <w:rsid w:val="00FE457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3BC8"/>
  <w15:chartTrackingRefBased/>
  <w15:docId w15:val="{896C3963-4B0F-47AC-90A7-86DD31AC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982"/>
    <w:pPr>
      <w:ind w:left="720"/>
      <w:contextualSpacing/>
    </w:pPr>
  </w:style>
  <w:style w:type="paragraph" w:styleId="NormalWeb">
    <w:name w:val="Normal (Web)"/>
    <w:basedOn w:val="Normal"/>
    <w:uiPriority w:val="99"/>
    <w:unhideWhenUsed/>
    <w:rsid w:val="00A532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2099">
      <w:bodyDiv w:val="1"/>
      <w:marLeft w:val="0"/>
      <w:marRight w:val="0"/>
      <w:marTop w:val="0"/>
      <w:marBottom w:val="0"/>
      <w:divBdr>
        <w:top w:val="none" w:sz="0" w:space="0" w:color="auto"/>
        <w:left w:val="none" w:sz="0" w:space="0" w:color="auto"/>
        <w:bottom w:val="none" w:sz="0" w:space="0" w:color="auto"/>
        <w:right w:val="none" w:sz="0" w:space="0" w:color="auto"/>
      </w:divBdr>
      <w:divsChild>
        <w:div w:id="1715931967">
          <w:marLeft w:val="0"/>
          <w:marRight w:val="0"/>
          <w:marTop w:val="0"/>
          <w:marBottom w:val="0"/>
          <w:divBdr>
            <w:top w:val="none" w:sz="0" w:space="0" w:color="auto"/>
            <w:left w:val="none" w:sz="0" w:space="0" w:color="auto"/>
            <w:bottom w:val="none" w:sz="0" w:space="0" w:color="auto"/>
            <w:right w:val="none" w:sz="0" w:space="0" w:color="auto"/>
          </w:divBdr>
        </w:div>
        <w:div w:id="1854369102">
          <w:marLeft w:val="0"/>
          <w:marRight w:val="0"/>
          <w:marTop w:val="0"/>
          <w:marBottom w:val="0"/>
          <w:divBdr>
            <w:top w:val="none" w:sz="0" w:space="0" w:color="auto"/>
            <w:left w:val="none" w:sz="0" w:space="0" w:color="auto"/>
            <w:bottom w:val="none" w:sz="0" w:space="0" w:color="auto"/>
            <w:right w:val="none" w:sz="0" w:space="0" w:color="auto"/>
          </w:divBdr>
        </w:div>
        <w:div w:id="2107341424">
          <w:marLeft w:val="0"/>
          <w:marRight w:val="0"/>
          <w:marTop w:val="0"/>
          <w:marBottom w:val="0"/>
          <w:divBdr>
            <w:top w:val="none" w:sz="0" w:space="0" w:color="auto"/>
            <w:left w:val="none" w:sz="0" w:space="0" w:color="auto"/>
            <w:bottom w:val="none" w:sz="0" w:space="0" w:color="auto"/>
            <w:right w:val="none" w:sz="0" w:space="0" w:color="auto"/>
          </w:divBdr>
        </w:div>
        <w:div w:id="1470703444">
          <w:marLeft w:val="0"/>
          <w:marRight w:val="0"/>
          <w:marTop w:val="0"/>
          <w:marBottom w:val="0"/>
          <w:divBdr>
            <w:top w:val="none" w:sz="0" w:space="0" w:color="auto"/>
            <w:left w:val="none" w:sz="0" w:space="0" w:color="auto"/>
            <w:bottom w:val="none" w:sz="0" w:space="0" w:color="auto"/>
            <w:right w:val="none" w:sz="0" w:space="0" w:color="auto"/>
          </w:divBdr>
        </w:div>
        <w:div w:id="1376269230">
          <w:marLeft w:val="0"/>
          <w:marRight w:val="0"/>
          <w:marTop w:val="0"/>
          <w:marBottom w:val="0"/>
          <w:divBdr>
            <w:top w:val="none" w:sz="0" w:space="0" w:color="auto"/>
            <w:left w:val="none" w:sz="0" w:space="0" w:color="auto"/>
            <w:bottom w:val="none" w:sz="0" w:space="0" w:color="auto"/>
            <w:right w:val="none" w:sz="0" w:space="0" w:color="auto"/>
          </w:divBdr>
        </w:div>
        <w:div w:id="571811740">
          <w:marLeft w:val="0"/>
          <w:marRight w:val="0"/>
          <w:marTop w:val="0"/>
          <w:marBottom w:val="0"/>
          <w:divBdr>
            <w:top w:val="none" w:sz="0" w:space="0" w:color="auto"/>
            <w:left w:val="none" w:sz="0" w:space="0" w:color="auto"/>
            <w:bottom w:val="none" w:sz="0" w:space="0" w:color="auto"/>
            <w:right w:val="none" w:sz="0" w:space="0" w:color="auto"/>
          </w:divBdr>
        </w:div>
      </w:divsChild>
    </w:div>
    <w:div w:id="729500333">
      <w:bodyDiv w:val="1"/>
      <w:marLeft w:val="0"/>
      <w:marRight w:val="0"/>
      <w:marTop w:val="0"/>
      <w:marBottom w:val="0"/>
      <w:divBdr>
        <w:top w:val="none" w:sz="0" w:space="0" w:color="auto"/>
        <w:left w:val="none" w:sz="0" w:space="0" w:color="auto"/>
        <w:bottom w:val="none" w:sz="0" w:space="0" w:color="auto"/>
        <w:right w:val="none" w:sz="0" w:space="0" w:color="auto"/>
      </w:divBdr>
      <w:divsChild>
        <w:div w:id="48386002">
          <w:marLeft w:val="0"/>
          <w:marRight w:val="0"/>
          <w:marTop w:val="0"/>
          <w:marBottom w:val="0"/>
          <w:divBdr>
            <w:top w:val="none" w:sz="0" w:space="0" w:color="auto"/>
            <w:left w:val="none" w:sz="0" w:space="0" w:color="auto"/>
            <w:bottom w:val="none" w:sz="0" w:space="0" w:color="auto"/>
            <w:right w:val="none" w:sz="0" w:space="0" w:color="auto"/>
          </w:divBdr>
        </w:div>
        <w:div w:id="1318873877">
          <w:marLeft w:val="0"/>
          <w:marRight w:val="0"/>
          <w:marTop w:val="0"/>
          <w:marBottom w:val="0"/>
          <w:divBdr>
            <w:top w:val="none" w:sz="0" w:space="0" w:color="auto"/>
            <w:left w:val="none" w:sz="0" w:space="0" w:color="auto"/>
            <w:bottom w:val="none" w:sz="0" w:space="0" w:color="auto"/>
            <w:right w:val="none" w:sz="0" w:space="0" w:color="auto"/>
          </w:divBdr>
        </w:div>
        <w:div w:id="1017120885">
          <w:marLeft w:val="0"/>
          <w:marRight w:val="0"/>
          <w:marTop w:val="0"/>
          <w:marBottom w:val="0"/>
          <w:divBdr>
            <w:top w:val="none" w:sz="0" w:space="0" w:color="auto"/>
            <w:left w:val="none" w:sz="0" w:space="0" w:color="auto"/>
            <w:bottom w:val="none" w:sz="0" w:space="0" w:color="auto"/>
            <w:right w:val="none" w:sz="0" w:space="0" w:color="auto"/>
          </w:divBdr>
        </w:div>
        <w:div w:id="1839661480">
          <w:marLeft w:val="0"/>
          <w:marRight w:val="0"/>
          <w:marTop w:val="0"/>
          <w:marBottom w:val="0"/>
          <w:divBdr>
            <w:top w:val="none" w:sz="0" w:space="0" w:color="auto"/>
            <w:left w:val="none" w:sz="0" w:space="0" w:color="auto"/>
            <w:bottom w:val="none" w:sz="0" w:space="0" w:color="auto"/>
            <w:right w:val="none" w:sz="0" w:space="0" w:color="auto"/>
          </w:divBdr>
        </w:div>
        <w:div w:id="4673505">
          <w:marLeft w:val="0"/>
          <w:marRight w:val="0"/>
          <w:marTop w:val="0"/>
          <w:marBottom w:val="0"/>
          <w:divBdr>
            <w:top w:val="none" w:sz="0" w:space="0" w:color="auto"/>
            <w:left w:val="none" w:sz="0" w:space="0" w:color="auto"/>
            <w:bottom w:val="none" w:sz="0" w:space="0" w:color="auto"/>
            <w:right w:val="none" w:sz="0" w:space="0" w:color="auto"/>
          </w:divBdr>
        </w:div>
        <w:div w:id="48454980">
          <w:marLeft w:val="0"/>
          <w:marRight w:val="0"/>
          <w:marTop w:val="0"/>
          <w:marBottom w:val="0"/>
          <w:divBdr>
            <w:top w:val="none" w:sz="0" w:space="0" w:color="auto"/>
            <w:left w:val="none" w:sz="0" w:space="0" w:color="auto"/>
            <w:bottom w:val="none" w:sz="0" w:space="0" w:color="auto"/>
            <w:right w:val="none" w:sz="0" w:space="0" w:color="auto"/>
          </w:divBdr>
        </w:div>
      </w:divsChild>
    </w:div>
    <w:div w:id="835074172">
      <w:bodyDiv w:val="1"/>
      <w:marLeft w:val="0"/>
      <w:marRight w:val="0"/>
      <w:marTop w:val="0"/>
      <w:marBottom w:val="0"/>
      <w:divBdr>
        <w:top w:val="none" w:sz="0" w:space="0" w:color="auto"/>
        <w:left w:val="none" w:sz="0" w:space="0" w:color="auto"/>
        <w:bottom w:val="none" w:sz="0" w:space="0" w:color="auto"/>
        <w:right w:val="none" w:sz="0" w:space="0" w:color="auto"/>
      </w:divBdr>
    </w:div>
    <w:div w:id="18325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Milton Hall Primary and Nursery School</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Buxton</dc:creator>
  <cp:keywords/>
  <dc:description/>
  <cp:lastModifiedBy>Wright, Declan (d.wright312@canterbury.ac.uk)</cp:lastModifiedBy>
  <cp:revision>2</cp:revision>
  <dcterms:created xsi:type="dcterms:W3CDTF">2017-09-03T13:28:00Z</dcterms:created>
  <dcterms:modified xsi:type="dcterms:W3CDTF">2017-09-03T13:28:00Z</dcterms:modified>
</cp:coreProperties>
</file>